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1E101" w14:textId="183AC670" w:rsidR="0085005D" w:rsidRPr="007558E0" w:rsidRDefault="0085005D" w:rsidP="0085005D">
      <w:pPr>
        <w:pStyle w:val="afa"/>
        <w:spacing w:after="0" w:line="360" w:lineRule="auto"/>
        <w:rPr>
          <w:rStyle w:val="af7"/>
          <w:rFonts w:ascii="Arial" w:eastAsiaTheme="minorEastAsia" w:hAnsi="Arial" w:cs="Arial" w:hint="eastAsia"/>
          <w:b/>
        </w:rPr>
      </w:pPr>
      <w:bookmarkStart w:id="0" w:name="OLE_LINK12"/>
      <w:bookmarkStart w:id="1" w:name="OLE_LINK13"/>
      <w:r w:rsidRPr="0085005D">
        <w:rPr>
          <w:rStyle w:val="af7"/>
          <w:rFonts w:ascii="Arial" w:hAnsi="Arial" w:cs="Arial"/>
          <w:b/>
          <w:lang w:eastAsia="en-US"/>
        </w:rPr>
        <w:t xml:space="preserve">3GPP TSG-RAN WG4 Meeting </w:t>
      </w:r>
      <w:r>
        <w:rPr>
          <w:rStyle w:val="af7"/>
          <w:rFonts w:ascii="Arial" w:hAnsi="Arial" w:cs="Arial"/>
          <w:b/>
          <w:lang w:eastAsia="en-US"/>
        </w:rPr>
        <w:t>#</w:t>
      </w:r>
      <w:r w:rsidRPr="0085005D">
        <w:rPr>
          <w:rStyle w:val="af7"/>
          <w:rFonts w:ascii="Arial" w:hAnsi="Arial" w:cs="Arial"/>
          <w:b/>
          <w:lang w:eastAsia="en-US"/>
        </w:rPr>
        <w:t>105</w:t>
      </w:r>
      <w:r w:rsidRPr="0085005D">
        <w:rPr>
          <w:rStyle w:val="af7"/>
          <w:rFonts w:ascii="Arial" w:hAnsi="Arial" w:cs="Arial"/>
          <w:b/>
          <w:lang w:eastAsia="en-US"/>
        </w:rPr>
        <w:tab/>
      </w:r>
      <w:r w:rsidRPr="0085005D">
        <w:rPr>
          <w:rStyle w:val="af7"/>
          <w:rFonts w:ascii="Arial" w:hAnsi="Arial" w:cs="Arial"/>
          <w:b/>
          <w:lang w:eastAsia="en-US"/>
        </w:rPr>
        <w:tab/>
      </w:r>
      <w:r w:rsidRPr="0085005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       </w:t>
      </w:r>
      <w:r w:rsidR="0064407B" w:rsidRPr="0064407B">
        <w:rPr>
          <w:rStyle w:val="af7"/>
          <w:rFonts w:ascii="Arial" w:hAnsi="Arial" w:cs="Arial"/>
          <w:b/>
          <w:lang w:eastAsia="en-US"/>
        </w:rPr>
        <w:t>R4-22184</w:t>
      </w:r>
      <w:r w:rsidR="007558E0">
        <w:rPr>
          <w:rStyle w:val="af7"/>
          <w:rFonts w:ascii="Arial" w:eastAsiaTheme="minorEastAsia" w:hAnsi="Arial" w:cs="Arial" w:hint="eastAsia"/>
          <w:b/>
        </w:rPr>
        <w:t>49</w:t>
      </w:r>
    </w:p>
    <w:p w14:paraId="13325D04" w14:textId="5DA026F5" w:rsidR="0073595F" w:rsidRPr="00222041" w:rsidRDefault="0085005D" w:rsidP="0085005D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5005D">
        <w:rPr>
          <w:rStyle w:val="af7"/>
          <w:rFonts w:ascii="Arial" w:hAnsi="Arial" w:cs="Arial"/>
          <w:b/>
          <w:lang w:eastAsia="en-US"/>
        </w:rPr>
        <w:t>Toulouse, France, November 14 – Nov</w:t>
      </w:r>
      <w:r w:rsidR="002062FD"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85005D">
        <w:rPr>
          <w:rStyle w:val="af7"/>
          <w:rFonts w:ascii="Arial" w:hAnsi="Arial" w:cs="Arial"/>
          <w:b/>
          <w:lang w:eastAsia="en-US"/>
        </w:rPr>
        <w:t>ember 18, 2022</w:t>
      </w:r>
    </w:p>
    <w:p w14:paraId="0E270DB1" w14:textId="401F84A0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B23278" w:rsidRPr="00B23278">
        <w:rPr>
          <w:rStyle w:val="af7"/>
          <w:rFonts w:ascii="Arial" w:eastAsiaTheme="minorEastAsia" w:hAnsi="Arial" w:cs="Arial"/>
          <w:b/>
        </w:rPr>
        <w:t>Reply LS on capability for PRS measurement without MG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456F9F42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712215" w:rsidRPr="00712215">
        <w:rPr>
          <w:rStyle w:val="af7"/>
          <w:rFonts w:ascii="Arial" w:eastAsiaTheme="minorEastAsia" w:hAnsi="Arial" w:cs="Arial"/>
          <w:b/>
        </w:rPr>
        <w:t>10.2.1.</w:t>
      </w:r>
      <w:r w:rsidR="00763B23">
        <w:rPr>
          <w:rStyle w:val="af7"/>
          <w:rFonts w:ascii="Arial" w:eastAsiaTheme="minorEastAsia" w:hAnsi="Arial" w:cs="Arial" w:hint="eastAsia"/>
          <w:b/>
        </w:rPr>
        <w:t>2</w:t>
      </w:r>
    </w:p>
    <w:bookmarkEnd w:id="0"/>
    <w:bookmarkEnd w:id="1"/>
    <w:p w14:paraId="767222F1" w14:textId="04CD7514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2" w:name="DocumentFor"/>
      <w:bookmarkEnd w:id="2"/>
      <w:r w:rsidR="00712215">
        <w:rPr>
          <w:rFonts w:ascii="Arial" w:hAnsi="Arial" w:cs="Arial" w:hint="eastAsia"/>
        </w:rPr>
        <w:t>Approval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657F0A72" w14:textId="3CE0D009" w:rsidR="00AB1B48" w:rsidRPr="00F96CA1" w:rsidRDefault="006F2A56" w:rsidP="00187219">
      <w:pPr>
        <w:rPr>
          <w:lang w:val="en-US" w:eastAsia="zh-CN"/>
        </w:rPr>
      </w:pPr>
      <w:r>
        <w:rPr>
          <w:lang w:val="en-US" w:eastAsia="zh-CN"/>
        </w:rPr>
        <w:t>I</w:t>
      </w:r>
      <w:r w:rsidR="00007FD3">
        <w:rPr>
          <w:rFonts w:hint="eastAsia"/>
          <w:lang w:val="en-US" w:eastAsia="zh-CN"/>
        </w:rPr>
        <w:t xml:space="preserve">n </w:t>
      </w:r>
      <w:r w:rsidR="00FB50D3">
        <w:rPr>
          <w:rFonts w:hint="eastAsia"/>
          <w:lang w:val="en-US" w:eastAsia="zh-CN"/>
        </w:rPr>
        <w:t>last</w:t>
      </w:r>
      <w:r w:rsidR="00BC510B">
        <w:rPr>
          <w:rFonts w:hint="eastAsia"/>
          <w:lang w:val="en-US" w:eastAsia="zh-CN"/>
        </w:rPr>
        <w:t xml:space="preserve"> meeting, RAN4 received the </w:t>
      </w:r>
      <w:r w:rsidR="00034BA1">
        <w:rPr>
          <w:rFonts w:hint="eastAsia"/>
          <w:lang w:val="en-US" w:eastAsia="zh-CN"/>
        </w:rPr>
        <w:t xml:space="preserve">reply </w:t>
      </w:r>
      <w:r w:rsidR="00BC510B">
        <w:rPr>
          <w:rFonts w:hint="eastAsia"/>
          <w:lang w:val="en-US" w:eastAsia="zh-CN"/>
        </w:rPr>
        <w:t xml:space="preserve">LS </w:t>
      </w:r>
      <w:r w:rsidR="00D863E9">
        <w:rPr>
          <w:rFonts w:hint="eastAsia"/>
          <w:lang w:val="en-US" w:eastAsia="zh-CN"/>
        </w:rPr>
        <w:t xml:space="preserve">[1] </w:t>
      </w:r>
      <w:r w:rsidR="00BC510B">
        <w:rPr>
          <w:rFonts w:hint="eastAsia"/>
          <w:lang w:val="en-US" w:eastAsia="zh-CN"/>
        </w:rPr>
        <w:t xml:space="preserve">on </w:t>
      </w:r>
      <w:r w:rsidR="00034BA1" w:rsidRPr="00034BA1">
        <w:rPr>
          <w:lang w:val="en-US" w:eastAsia="zh-CN"/>
        </w:rPr>
        <w:t>capability for PRS measurement without MG</w:t>
      </w:r>
      <w:r w:rsidR="00941F71">
        <w:rPr>
          <w:rFonts w:hint="eastAsia"/>
          <w:lang w:val="en-US" w:eastAsia="zh-CN"/>
        </w:rPr>
        <w:t xml:space="preserve"> </w:t>
      </w:r>
      <w:r w:rsidR="00BC510B">
        <w:rPr>
          <w:rFonts w:hint="eastAsia"/>
          <w:lang w:val="en-US" w:eastAsia="zh-CN"/>
        </w:rPr>
        <w:t>from RAN2 to</w:t>
      </w:r>
      <w:r w:rsidR="00CA2845">
        <w:rPr>
          <w:rFonts w:hint="eastAsia"/>
          <w:lang w:val="en-US" w:eastAsia="zh-CN"/>
        </w:rPr>
        <w:t xml:space="preserve"> </w:t>
      </w:r>
      <w:r w:rsidR="00034BA1" w:rsidRPr="00034BA1">
        <w:rPr>
          <w:lang w:val="en-US" w:eastAsia="zh-CN"/>
        </w:rPr>
        <w:t>clarify whether the LMF also needs to know the UE capability on feature 14-3</w:t>
      </w:r>
      <w:r w:rsidR="00261FDE">
        <w:rPr>
          <w:rFonts w:hint="eastAsia"/>
          <w:lang w:val="en-US" w:eastAsia="zh-CN"/>
        </w:rPr>
        <w:t xml:space="preserve"> </w:t>
      </w:r>
      <w:r w:rsidR="00261FDE">
        <w:rPr>
          <w:lang w:val="en-US" w:eastAsia="zh-CN"/>
        </w:rPr>
        <w:t>“</w:t>
      </w:r>
      <w:r w:rsidR="00261FDE" w:rsidRPr="00941F71">
        <w:rPr>
          <w:lang w:val="en-US" w:eastAsia="zh-CN"/>
        </w:rPr>
        <w:t>PRS measurement without MG”</w:t>
      </w:r>
      <w:r w:rsidR="00BC510B">
        <w:rPr>
          <w:rFonts w:hint="eastAsia"/>
          <w:lang w:val="en-US" w:eastAsia="zh-CN"/>
        </w:rPr>
        <w:t xml:space="preserve">. </w:t>
      </w:r>
      <w:r w:rsidR="002B213D">
        <w:rPr>
          <w:lang w:val="en-US" w:eastAsia="zh-CN"/>
        </w:rPr>
        <w:t>I</w:t>
      </w:r>
      <w:r w:rsidR="002B213D"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 w:rsidR="002B213D">
        <w:rPr>
          <w:rFonts w:hint="eastAsia"/>
          <w:lang w:val="en-US" w:eastAsia="zh-CN"/>
        </w:rPr>
        <w:t xml:space="preserve"> </w:t>
      </w:r>
      <w:r w:rsidR="00661C53">
        <w:rPr>
          <w:rFonts w:hint="eastAsia"/>
          <w:lang w:val="en-US" w:eastAsia="zh-CN"/>
        </w:rPr>
        <w:t xml:space="preserve">the </w:t>
      </w:r>
      <w:r w:rsidR="000E6DFC">
        <w:rPr>
          <w:rFonts w:hint="eastAsia"/>
          <w:lang w:val="en-US" w:eastAsia="zh-CN"/>
        </w:rPr>
        <w:t>discussions</w:t>
      </w:r>
      <w:r w:rsidR="00336681">
        <w:rPr>
          <w:rFonts w:hint="eastAsia"/>
          <w:lang w:val="en-US" w:eastAsia="zh-CN"/>
        </w:rPr>
        <w:t xml:space="preserve"> on </w:t>
      </w:r>
      <w:r w:rsidR="00883A64">
        <w:rPr>
          <w:rFonts w:hint="eastAsia"/>
          <w:lang w:val="en-US" w:eastAsia="zh-CN"/>
        </w:rPr>
        <w:t>this issue</w:t>
      </w:r>
      <w:r w:rsidR="00AA58B8">
        <w:rPr>
          <w:lang w:val="en-US" w:eastAsia="zh-CN"/>
        </w:rPr>
        <w:t xml:space="preserve"> and give</w:t>
      </w:r>
      <w:r w:rsidR="00AA58B8">
        <w:rPr>
          <w:rFonts w:hint="eastAsia"/>
          <w:lang w:val="en-US" w:eastAsia="zh-CN"/>
        </w:rPr>
        <w:t xml:space="preserve"> our proposals</w:t>
      </w:r>
      <w:r w:rsidR="00636A76">
        <w:rPr>
          <w:rFonts w:hint="eastAsia"/>
          <w:lang w:val="en-US" w:eastAsia="zh-CN"/>
        </w:rPr>
        <w:t xml:space="preserve">. </w:t>
      </w:r>
      <w:r w:rsidR="004873C2">
        <w:rPr>
          <w:lang w:val="en-US" w:eastAsia="zh-CN"/>
        </w:rPr>
        <w:t>B</w:t>
      </w:r>
      <w:r w:rsidR="004873C2">
        <w:rPr>
          <w:rFonts w:hint="eastAsia"/>
          <w:lang w:val="en-US" w:eastAsia="zh-CN"/>
        </w:rPr>
        <w:t xml:space="preserve">ased on the discussion, a draft LS is provided in Annex.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09904E95" w14:textId="632083A5" w:rsidR="00DB56F1" w:rsidRDefault="00B72152" w:rsidP="00DB56F1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the RAN</w:t>
      </w:r>
      <w:r w:rsidR="005A5D5C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LS, </w:t>
      </w:r>
      <w:r w:rsidR="00DB56F1">
        <w:rPr>
          <w:rFonts w:hint="eastAsia"/>
          <w:lang w:eastAsia="zh-CN"/>
        </w:rPr>
        <w:t xml:space="preserve">they asked whether feature 14-3 </w:t>
      </w:r>
      <w:r w:rsidR="00DB56F1">
        <w:rPr>
          <w:lang w:eastAsia="zh-CN"/>
        </w:rPr>
        <w:t>“</w:t>
      </w:r>
      <w:r w:rsidR="00DB56F1">
        <w:rPr>
          <w:rFonts w:hint="eastAsia"/>
          <w:lang w:eastAsia="zh-CN"/>
        </w:rPr>
        <w:t>PRS measurement without MG</w:t>
      </w:r>
      <w:r w:rsidR="00DB56F1">
        <w:rPr>
          <w:lang w:eastAsia="zh-CN"/>
        </w:rPr>
        <w:t>”</w:t>
      </w:r>
      <w:r w:rsidR="00DB56F1">
        <w:rPr>
          <w:rFonts w:hint="eastAsia"/>
          <w:lang w:eastAsia="zh-CN"/>
        </w:rPr>
        <w:t xml:space="preserve"> is needed to be known by LMF. </w:t>
      </w:r>
      <w:r w:rsidR="00DB56F1">
        <w:rPr>
          <w:lang w:eastAsia="zh-CN"/>
        </w:rPr>
        <w:t>W</w:t>
      </w:r>
      <w:r w:rsidR="00DB56F1">
        <w:rPr>
          <w:rFonts w:hint="eastAsia"/>
          <w:lang w:eastAsia="zh-CN"/>
        </w:rPr>
        <w:t xml:space="preserve">e provide our views in this section. </w:t>
      </w:r>
    </w:p>
    <w:p w14:paraId="2A8FA102" w14:textId="1083BAFC" w:rsidR="00DB56F1" w:rsidRDefault="00645601" w:rsidP="00DB56F1">
      <w:pPr>
        <w:rPr>
          <w:rFonts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eature 14-3 is to provide the threshold </w:t>
      </w:r>
      <w:r w:rsidRPr="00645601">
        <w:rPr>
          <w:lang w:eastAsia="zh-CN"/>
        </w:rPr>
        <w:t>used to be compared against with the Rx timing difference to determine whether the PRS from the non-serving cell satisfy the conditio</w:t>
      </w:r>
      <w:r w:rsidR="00785EC4">
        <w:rPr>
          <w:lang w:eastAsia="zh-CN"/>
        </w:rPr>
        <w:t>n of PRS measurement outside MG</w:t>
      </w:r>
      <w:r w:rsidR="00785EC4">
        <w:rPr>
          <w:rFonts w:hint="eastAsia"/>
          <w:lang w:eastAsia="zh-CN"/>
        </w:rPr>
        <w:t>, i.e. the supported threshold</w:t>
      </w:r>
      <w:r w:rsidR="007129A0">
        <w:rPr>
          <w:rFonts w:hint="eastAsia"/>
          <w:lang w:eastAsia="zh-CN"/>
        </w:rPr>
        <w:t xml:space="preserve"> </w:t>
      </w:r>
      <w:r w:rsidR="00785EC4">
        <w:rPr>
          <w:rFonts w:hint="eastAsia"/>
          <w:lang w:eastAsia="zh-CN"/>
        </w:rPr>
        <w:t xml:space="preserve">and the Rx timing difference determine whether UE can perform measurement outside MG. In the previous meeting, RAN4 has agreed that the Rx timing difference is derived by assistant </w:t>
      </w:r>
      <w:r w:rsidR="00785EC4">
        <w:rPr>
          <w:lang w:eastAsia="zh-CN"/>
        </w:rPr>
        <w:t>signalling</w:t>
      </w:r>
      <w:r w:rsidR="00785EC4">
        <w:rPr>
          <w:rFonts w:hint="eastAsia"/>
          <w:lang w:eastAsia="zh-CN"/>
        </w:rPr>
        <w:t xml:space="preserve"> which is configured by LMF, so we think LMF need to know the threshold to </w:t>
      </w:r>
      <w:r w:rsidR="004F0E08">
        <w:rPr>
          <w:rFonts w:hint="eastAsia"/>
          <w:lang w:eastAsia="zh-CN"/>
        </w:rPr>
        <w:t xml:space="preserve">help the configuration of PRS resources. </w:t>
      </w:r>
      <w:r w:rsidR="000C54E3">
        <w:rPr>
          <w:lang w:eastAsia="zh-CN"/>
        </w:rPr>
        <w:t>A</w:t>
      </w:r>
      <w:r w:rsidR="000C54E3">
        <w:rPr>
          <w:rFonts w:hint="eastAsia"/>
          <w:lang w:eastAsia="zh-CN"/>
        </w:rPr>
        <w:t xml:space="preserve">nd on the other hand, LMF need to know all the positioning related UE capability to better control and </w:t>
      </w:r>
      <w:r w:rsidR="000C54E3" w:rsidRPr="000C54E3">
        <w:rPr>
          <w:lang w:eastAsia="zh-CN"/>
        </w:rPr>
        <w:t>coordinate</w:t>
      </w:r>
      <w:r w:rsidR="000C54E3">
        <w:rPr>
          <w:rFonts w:hint="eastAsia"/>
          <w:lang w:eastAsia="zh-CN"/>
        </w:rPr>
        <w:t xml:space="preserve"> the positioning. </w:t>
      </w:r>
      <w:bookmarkStart w:id="3" w:name="_GoBack"/>
      <w:bookmarkEnd w:id="3"/>
    </w:p>
    <w:p w14:paraId="62F4BB82" w14:textId="55119E9B" w:rsidR="002539D2" w:rsidRPr="00296000" w:rsidRDefault="008167E2" w:rsidP="00DB56F1">
      <w:pPr>
        <w:rPr>
          <w:rFonts w:hint="eastAsia"/>
          <w:b/>
          <w:lang w:eastAsia="zh-CN"/>
        </w:rPr>
      </w:pPr>
      <w:bookmarkStart w:id="4" w:name="OLE_LINK3"/>
      <w:bookmarkStart w:id="5" w:name="OLE_LINK4"/>
      <w:r w:rsidRPr="00296000">
        <w:rPr>
          <w:b/>
          <w:lang w:eastAsia="zh-CN"/>
        </w:rPr>
        <w:t>P</w:t>
      </w:r>
      <w:r w:rsidRPr="00296000">
        <w:rPr>
          <w:rFonts w:hint="eastAsia"/>
          <w:b/>
          <w:lang w:eastAsia="zh-CN"/>
        </w:rPr>
        <w:t xml:space="preserve">roposal 1: </w:t>
      </w:r>
      <w:r w:rsidR="00DB5B5C" w:rsidRPr="00296000">
        <w:rPr>
          <w:rFonts w:hint="eastAsia"/>
          <w:b/>
          <w:lang w:eastAsia="zh-CN"/>
        </w:rPr>
        <w:t xml:space="preserve">The LMF also need to know the UE capability on feature 14-3 </w:t>
      </w:r>
      <w:r w:rsidR="00DB5B5C" w:rsidRPr="00296000">
        <w:rPr>
          <w:b/>
          <w:lang w:eastAsia="zh-CN"/>
        </w:rPr>
        <w:t>“</w:t>
      </w:r>
      <w:r w:rsidR="00DB5B5C" w:rsidRPr="00296000">
        <w:rPr>
          <w:rFonts w:hint="eastAsia"/>
          <w:b/>
          <w:lang w:eastAsia="zh-CN"/>
        </w:rPr>
        <w:t>PRS measurement without MG</w:t>
      </w:r>
      <w:r w:rsidR="00DB5B5C" w:rsidRPr="00296000">
        <w:rPr>
          <w:b/>
          <w:lang w:eastAsia="zh-CN"/>
        </w:rPr>
        <w:t>”</w:t>
      </w:r>
      <w:r w:rsidR="00DB5B5C" w:rsidRPr="00296000">
        <w:rPr>
          <w:rFonts w:hint="eastAsia"/>
          <w:b/>
          <w:lang w:eastAsia="zh-CN"/>
        </w:rPr>
        <w:t xml:space="preserve">. </w:t>
      </w:r>
    </w:p>
    <w:bookmarkEnd w:id="4"/>
    <w:bookmarkEnd w:id="5"/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5C4F20E9" w:rsidR="004429BA" w:rsidRDefault="007F34BD" w:rsidP="009C5EBA">
      <w:pPr>
        <w:rPr>
          <w:rFonts w:hint="eastAsia"/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2668A1">
        <w:rPr>
          <w:rFonts w:hint="eastAsia"/>
          <w:lang w:val="en-US" w:eastAsia="zh-CN"/>
        </w:rPr>
        <w:t>RAN</w:t>
      </w:r>
      <w:r w:rsidR="00652FE2">
        <w:rPr>
          <w:rFonts w:hint="eastAsia"/>
          <w:lang w:val="en-US" w:eastAsia="zh-CN"/>
        </w:rPr>
        <w:t>2</w:t>
      </w:r>
      <w:r w:rsidR="002668A1">
        <w:rPr>
          <w:rFonts w:hint="eastAsia"/>
          <w:lang w:val="en-US" w:eastAsia="zh-CN"/>
        </w:rPr>
        <w:t xml:space="preserve"> LS on </w:t>
      </w:r>
      <w:r w:rsidR="00C06B16" w:rsidRPr="00034BA1">
        <w:rPr>
          <w:lang w:val="en-US" w:eastAsia="zh-CN"/>
        </w:rPr>
        <w:t>capability for PRS measurement without MG</w:t>
      </w:r>
      <w:r w:rsidR="00B80B17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901D82">
        <w:rPr>
          <w:rFonts w:hint="eastAsia"/>
          <w:lang w:val="en-US" w:eastAsia="zh-CN"/>
        </w:rPr>
        <w:t xml:space="preserve"> proposal is</w:t>
      </w:r>
      <w:r w:rsidR="00AD4048" w:rsidRPr="004F173A">
        <w:rPr>
          <w:rFonts w:hint="eastAsia"/>
          <w:lang w:val="en-US" w:eastAsia="zh-CN"/>
        </w:rPr>
        <w:t xml:space="preserve">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7C2B3DE9" w14:textId="44C58096" w:rsidR="00C06B16" w:rsidRPr="00F914CA" w:rsidRDefault="00296000" w:rsidP="009C5EBA">
      <w:pPr>
        <w:rPr>
          <w:b/>
          <w:lang w:eastAsia="zh-CN"/>
        </w:rPr>
      </w:pPr>
      <w:r w:rsidRPr="00296000">
        <w:rPr>
          <w:b/>
          <w:lang w:eastAsia="zh-CN"/>
        </w:rPr>
        <w:t>P</w:t>
      </w:r>
      <w:r w:rsidRPr="00296000">
        <w:rPr>
          <w:rFonts w:hint="eastAsia"/>
          <w:b/>
          <w:lang w:eastAsia="zh-CN"/>
        </w:rPr>
        <w:t xml:space="preserve">roposal 1: The LMF also need to know the UE capability on feature 14-3 </w:t>
      </w:r>
      <w:r w:rsidRPr="00296000">
        <w:rPr>
          <w:b/>
          <w:lang w:eastAsia="zh-CN"/>
        </w:rPr>
        <w:t>“</w:t>
      </w:r>
      <w:r w:rsidRPr="00296000">
        <w:rPr>
          <w:rFonts w:hint="eastAsia"/>
          <w:b/>
          <w:lang w:eastAsia="zh-CN"/>
        </w:rPr>
        <w:t>PRS measurement without MG</w:t>
      </w:r>
      <w:r w:rsidRPr="00296000">
        <w:rPr>
          <w:b/>
          <w:lang w:eastAsia="zh-CN"/>
        </w:rPr>
        <w:t>”</w:t>
      </w:r>
      <w:r w:rsidRPr="00296000">
        <w:rPr>
          <w:rFonts w:hint="eastAsia"/>
          <w:b/>
          <w:lang w:eastAsia="zh-CN"/>
        </w:rPr>
        <w:t xml:space="preserve">. </w:t>
      </w:r>
    </w:p>
    <w:p w14:paraId="7ABAFDD1" w14:textId="2D903582" w:rsidR="0032738F" w:rsidRPr="005B5A02" w:rsidRDefault="005B5A02" w:rsidP="005B5A0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14:paraId="61ADD86A" w14:textId="057E9F96" w:rsidR="001C7819" w:rsidRPr="000622AD" w:rsidRDefault="00682B27" w:rsidP="00682B27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682B27">
        <w:rPr>
          <w:lang w:val="en-US"/>
        </w:rPr>
        <w:t>R2-2209241</w:t>
      </w:r>
      <w:r w:rsidR="003B61D2">
        <w:rPr>
          <w:rFonts w:hint="eastAsia"/>
          <w:lang w:val="en-US"/>
        </w:rPr>
        <w:t xml:space="preserve">, </w:t>
      </w:r>
      <w:r w:rsidRPr="00682B27">
        <w:rPr>
          <w:lang w:val="en-US"/>
        </w:rPr>
        <w:t>LS to RAN4 on capability for PRS measurement without MG</w:t>
      </w:r>
      <w:r w:rsidR="003B61D2">
        <w:rPr>
          <w:rFonts w:hint="eastAsia"/>
          <w:lang w:val="en-US"/>
        </w:rPr>
        <w:t xml:space="preserve">, </w:t>
      </w:r>
      <w:r w:rsidR="003B61D2">
        <w:rPr>
          <w:rFonts w:hint="eastAsia"/>
        </w:rPr>
        <w:t>RAN</w:t>
      </w:r>
      <w:r w:rsidR="008D4CFA">
        <w:rPr>
          <w:rFonts w:hint="eastAsia"/>
        </w:rPr>
        <w:t>2</w:t>
      </w:r>
      <w:r w:rsidR="003B61D2">
        <w:rPr>
          <w:rFonts w:hint="eastAsia"/>
        </w:rPr>
        <w:t>#1</w:t>
      </w:r>
      <w:r w:rsidR="008D4CFA">
        <w:rPr>
          <w:rFonts w:hint="eastAsia"/>
        </w:rPr>
        <w:t>19</w:t>
      </w:r>
      <w:r w:rsidR="003B61D2">
        <w:rPr>
          <w:rFonts w:hint="eastAsia"/>
        </w:rPr>
        <w:t>-e</w:t>
      </w:r>
      <w:r w:rsidR="001C7819" w:rsidRPr="000622AD">
        <w:rPr>
          <w:lang w:val="en-US"/>
        </w:rPr>
        <w:br w:type="page"/>
      </w:r>
    </w:p>
    <w:p w14:paraId="5E779DDC" w14:textId="7724F030" w:rsidR="001C7819" w:rsidRDefault="00A05895" w:rsidP="00A058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5 </w:t>
      </w:r>
      <w:r w:rsidR="001C7819">
        <w:rPr>
          <w:rFonts w:hint="eastAsia"/>
          <w:lang w:val="en-US" w:eastAsia="zh-CN"/>
        </w:rPr>
        <w:t>Annex</w:t>
      </w:r>
    </w:p>
    <w:p w14:paraId="2DEFDDC2" w14:textId="77777777" w:rsidR="001C7819" w:rsidRPr="00BD47F8" w:rsidRDefault="001C7819" w:rsidP="001C7819">
      <w:pPr>
        <w:rPr>
          <w:lang w:val="en-US" w:eastAsia="zh-CN"/>
        </w:rPr>
      </w:pPr>
    </w:p>
    <w:p w14:paraId="661B3756" w14:textId="61300827" w:rsidR="001C7819" w:rsidRDefault="001C7819" w:rsidP="001C781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6" w:name="OLE_LINK50"/>
      <w:bookmarkStart w:id="7" w:name="OLE_LINK51"/>
      <w:bookmarkStart w:id="8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6"/>
      <w:bookmarkEnd w:id="7"/>
      <w:bookmarkEnd w:id="8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7A7425">
        <w:rPr>
          <w:rFonts w:cs="Arial" w:hint="eastAsia"/>
          <w:bCs/>
          <w:sz w:val="22"/>
          <w:szCs w:val="22"/>
          <w:lang w:eastAsia="zh-CN"/>
        </w:rPr>
        <w:t>5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14:paraId="3D26D29B" w14:textId="69705CFB" w:rsidR="001C7819" w:rsidRDefault="007A7425" w:rsidP="001C7819">
      <w:pPr>
        <w:pStyle w:val="a4"/>
        <w:rPr>
          <w:sz w:val="22"/>
          <w:szCs w:val="22"/>
          <w:lang w:eastAsia="zh-CN"/>
        </w:rPr>
      </w:pPr>
      <w:r w:rsidRPr="007A7425">
        <w:rPr>
          <w:sz w:val="22"/>
          <w:szCs w:val="22"/>
        </w:rPr>
        <w:t>Toulouse, France, November 14 – Nov ember 18,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4105BFE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>Reply LS on capability for PRS measurement without MG</w:t>
      </w:r>
    </w:p>
    <w:p w14:paraId="508ADB77" w14:textId="7BCF70FC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99B" w:rsidRPr="00A9599B">
        <w:rPr>
          <w:lang w:val="en-US"/>
        </w:rPr>
        <w:t>R2-2209241</w:t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1"/>
    <w:bookmarkEnd w:id="12"/>
    <w:bookmarkEnd w:id="13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70EFF26A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bookmarkStart w:id="14" w:name="OLE_LINK42"/>
      <w:bookmarkStart w:id="15" w:name="OLE_LINK43"/>
      <w:bookmarkStart w:id="16" w:name="OLE_LINK44"/>
      <w:bookmarkStart w:id="17" w:name="OLE_LINK47"/>
      <w:bookmarkStart w:id="18" w:name="OLE_LINK48"/>
      <w:bookmarkStart w:id="19" w:name="OLE_LINK49"/>
      <w:r w:rsidR="008552A4">
        <w:rPr>
          <w:rFonts w:ascii="Arial" w:hAnsi="Arial" w:cs="Arial" w:hint="eastAsia"/>
          <w:sz w:val="22"/>
          <w:szCs w:val="22"/>
          <w:lang w:eastAsia="zh-CN"/>
        </w:rPr>
        <w:t>,</w:t>
      </w:r>
      <w:r w:rsidR="008552A4" w:rsidRPr="008552A4">
        <w:rPr>
          <w:rFonts w:ascii="Arial" w:hAnsi="Arial" w:cs="Arial"/>
          <w:sz w:val="22"/>
          <w:szCs w:val="22"/>
        </w:rPr>
        <w:t xml:space="preserve"> </w:t>
      </w:r>
      <w:r w:rsidR="008552A4" w:rsidRPr="00735B24">
        <w:rPr>
          <w:rFonts w:ascii="Arial" w:hAnsi="Arial" w:cs="Arial"/>
          <w:sz w:val="22"/>
          <w:szCs w:val="22"/>
        </w:rPr>
        <w:t>RAN WG</w:t>
      </w:r>
      <w:bookmarkEnd w:id="14"/>
      <w:bookmarkEnd w:id="15"/>
      <w:bookmarkEnd w:id="16"/>
      <w:bookmarkEnd w:id="17"/>
      <w:bookmarkEnd w:id="18"/>
      <w:bookmarkEnd w:id="19"/>
      <w:r w:rsidR="008552A4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362DC018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0" w:name="OLE_LINK45"/>
      <w:bookmarkStart w:id="2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0"/>
    <w:bookmarkEnd w:id="21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9" w:history="1">
        <w:r w:rsidRPr="00914CE4">
          <w:rPr>
            <w:rStyle w:val="ac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1"/>
      </w:pPr>
      <w:r>
        <w:t>1</w:t>
      </w:r>
      <w:r>
        <w:tab/>
        <w:t>Overall description</w:t>
      </w:r>
    </w:p>
    <w:p w14:paraId="60199066" w14:textId="07756DA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A9599B" w:rsidRPr="00A9599B">
        <w:rPr>
          <w:lang w:val="en-US" w:eastAsia="zh-CN"/>
        </w:rPr>
        <w:t>R2-2209241</w:t>
      </w:r>
      <w:r w:rsidR="00877756">
        <w:rPr>
          <w:rFonts w:hint="eastAsia"/>
          <w:lang w:val="en-US" w:eastAsia="zh-CN"/>
        </w:rPr>
        <w:t xml:space="preserve"> on</w:t>
      </w:r>
      <w:r w:rsidR="00877756" w:rsidRPr="00877756">
        <w:t xml:space="preserve"> </w:t>
      </w:r>
      <w:r w:rsidR="00B23278" w:rsidRPr="00B23278">
        <w:rPr>
          <w:lang w:val="en-US" w:eastAsia="zh-CN"/>
        </w:rPr>
        <w:t>capability for PRS measurement without MG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9249B1">
        <w:rPr>
          <w:rFonts w:hint="eastAsia"/>
          <w:lang w:val="en-US" w:eastAsia="zh-CN"/>
        </w:rPr>
        <w:t xml:space="preserve">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2C0A3358" w14:textId="29DFD415" w:rsidR="0038332B" w:rsidRDefault="0038332B" w:rsidP="005554A8">
            <w:pPr>
              <w:spacing w:beforeLines="50" w:before="120"/>
              <w:rPr>
                <w:rFonts w:ascii="Arial" w:hAnsi="Arial" w:cs="Arial"/>
                <w:lang w:eastAsia="zh-CN"/>
              </w:rPr>
            </w:pPr>
            <w:r w:rsidRPr="0038332B">
              <w:rPr>
                <w:rFonts w:ascii="Arial" w:hAnsi="Arial" w:cs="Arial"/>
                <w:lang w:eastAsia="zh-CN"/>
              </w:rPr>
              <w:t xml:space="preserve">Question: </w:t>
            </w:r>
            <w:r w:rsidR="00721B39">
              <w:rPr>
                <w:rFonts w:ascii="Arial" w:hAnsi="Arial" w:cs="Arial" w:hint="eastAsia"/>
                <w:lang w:eastAsia="zh-CN"/>
              </w:rPr>
              <w:t>W</w:t>
            </w:r>
            <w:r w:rsidR="00721B39" w:rsidRPr="00721B39">
              <w:rPr>
                <w:rFonts w:ascii="Arial" w:hAnsi="Arial" w:cs="Arial"/>
                <w:lang w:eastAsia="zh-CN"/>
              </w:rPr>
              <w:t>hether the LMF also needs to know the UE capability on feature 14-3</w:t>
            </w:r>
            <w:r w:rsidRPr="0038332B">
              <w:rPr>
                <w:rFonts w:ascii="Arial" w:hAnsi="Arial" w:cs="Arial"/>
                <w:lang w:eastAsia="zh-CN"/>
              </w:rPr>
              <w:t>?</w:t>
            </w:r>
          </w:p>
          <w:p w14:paraId="2139F9DC" w14:textId="2DCCF7BF" w:rsidR="001762C9" w:rsidRPr="00452274" w:rsidRDefault="00E81E55" w:rsidP="00452274">
            <w:pPr>
              <w:rPr>
                <w:b/>
                <w:lang w:eastAsia="zh-CN"/>
              </w:rPr>
            </w:pPr>
            <w:r w:rsidRPr="00AD73DF">
              <w:rPr>
                <w:rFonts w:ascii="Arial" w:hAnsi="Arial" w:cs="Arial" w:hint="eastAsia"/>
                <w:b/>
                <w:lang w:eastAsia="zh-CN"/>
              </w:rPr>
              <w:t>RAN4 feedback:</w:t>
            </w:r>
            <w:r w:rsidR="00452274"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  <w:r w:rsidR="00452274" w:rsidRPr="00296000">
              <w:rPr>
                <w:rFonts w:hint="eastAsia"/>
                <w:b/>
                <w:lang w:eastAsia="zh-CN"/>
              </w:rPr>
              <w:t xml:space="preserve">The LMF also </w:t>
            </w:r>
            <w:proofErr w:type="gramStart"/>
            <w:r w:rsidR="00452274" w:rsidRPr="00296000">
              <w:rPr>
                <w:rFonts w:hint="eastAsia"/>
                <w:b/>
                <w:lang w:eastAsia="zh-CN"/>
              </w:rPr>
              <w:t>need</w:t>
            </w:r>
            <w:proofErr w:type="gramEnd"/>
            <w:r w:rsidR="00452274" w:rsidRPr="00296000">
              <w:rPr>
                <w:rFonts w:hint="eastAsia"/>
                <w:b/>
                <w:lang w:eastAsia="zh-CN"/>
              </w:rPr>
              <w:t xml:space="preserve"> to know the UE capability on feature 14-3 </w:t>
            </w:r>
            <w:r w:rsidR="00452274" w:rsidRPr="00296000">
              <w:rPr>
                <w:b/>
                <w:lang w:eastAsia="zh-CN"/>
              </w:rPr>
              <w:t>“</w:t>
            </w:r>
            <w:r w:rsidR="00452274" w:rsidRPr="00296000">
              <w:rPr>
                <w:rFonts w:hint="eastAsia"/>
                <w:b/>
                <w:lang w:eastAsia="zh-CN"/>
              </w:rPr>
              <w:t>PRS measurement without MG</w:t>
            </w:r>
            <w:r w:rsidR="00452274" w:rsidRPr="00296000">
              <w:rPr>
                <w:b/>
                <w:lang w:eastAsia="zh-CN"/>
              </w:rPr>
              <w:t>”</w:t>
            </w:r>
            <w:r w:rsidR="00452274" w:rsidRPr="00296000">
              <w:rPr>
                <w:rFonts w:hint="eastAsia"/>
                <w:b/>
                <w:lang w:eastAsia="zh-CN"/>
              </w:rPr>
              <w:t xml:space="preserve">.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0096DA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6ED8E980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February 27</w:t>
      </w:r>
      <w:r w:rsidRPr="00F6342B">
        <w:t xml:space="preserve"> – </w:t>
      </w:r>
      <w:r w:rsidR="0057301E">
        <w:rPr>
          <w:rFonts w:hint="eastAsia"/>
          <w:lang w:eastAsia="zh-CN"/>
        </w:rPr>
        <w:t>March 3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Athens, GR</w:t>
      </w:r>
    </w:p>
    <w:p w14:paraId="38B9CFD9" w14:textId="205A6CC3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Electronic</w:t>
      </w:r>
    </w:p>
    <w:sectPr w:rsidR="005460EA" w:rsidRPr="005460E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AC641" w14:textId="77777777" w:rsidR="00453DEF" w:rsidRDefault="00453DEF">
      <w:r>
        <w:separator/>
      </w:r>
    </w:p>
  </w:endnote>
  <w:endnote w:type="continuationSeparator" w:id="0">
    <w:p w14:paraId="536BDEEF" w14:textId="77777777" w:rsidR="00453DEF" w:rsidRDefault="0045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233FC" w14:textId="77777777" w:rsidR="00453DEF" w:rsidRDefault="00453DEF">
      <w:r>
        <w:separator/>
      </w:r>
    </w:p>
  </w:footnote>
  <w:footnote w:type="continuationSeparator" w:id="0">
    <w:p w14:paraId="42699224" w14:textId="77777777" w:rsidR="00453DEF" w:rsidRDefault="00453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27"/>
  </w:num>
  <w:num w:numId="5">
    <w:abstractNumId w:val="39"/>
  </w:num>
  <w:num w:numId="6">
    <w:abstractNumId w:val="29"/>
  </w:num>
  <w:num w:numId="7">
    <w:abstractNumId w:val="42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4"/>
  </w:num>
  <w:num w:numId="17">
    <w:abstractNumId w:val="21"/>
  </w:num>
  <w:num w:numId="18">
    <w:abstractNumId w:val="31"/>
  </w:num>
  <w:num w:numId="19">
    <w:abstractNumId w:val="13"/>
  </w:num>
  <w:num w:numId="20">
    <w:abstractNumId w:val="40"/>
  </w:num>
  <w:num w:numId="21">
    <w:abstractNumId w:val="41"/>
  </w:num>
  <w:num w:numId="22">
    <w:abstractNumId w:val="30"/>
  </w:num>
  <w:num w:numId="23">
    <w:abstractNumId w:val="18"/>
  </w:num>
  <w:num w:numId="24">
    <w:abstractNumId w:val="10"/>
  </w:num>
  <w:num w:numId="25">
    <w:abstractNumId w:val="11"/>
  </w:num>
  <w:num w:numId="26">
    <w:abstractNumId w:val="15"/>
  </w:num>
  <w:num w:numId="27">
    <w:abstractNumId w:val="44"/>
  </w:num>
  <w:num w:numId="28">
    <w:abstractNumId w:val="37"/>
  </w:num>
  <w:num w:numId="29">
    <w:abstractNumId w:val="14"/>
  </w:num>
  <w:num w:numId="30">
    <w:abstractNumId w:val="3"/>
  </w:num>
  <w:num w:numId="31">
    <w:abstractNumId w:val="5"/>
  </w:num>
  <w:num w:numId="32">
    <w:abstractNumId w:val="35"/>
  </w:num>
  <w:num w:numId="33">
    <w:abstractNumId w:val="24"/>
  </w:num>
  <w:num w:numId="34">
    <w:abstractNumId w:val="38"/>
  </w:num>
  <w:num w:numId="35">
    <w:abstractNumId w:val="4"/>
  </w:num>
  <w:num w:numId="36">
    <w:abstractNumId w:val="20"/>
  </w:num>
  <w:num w:numId="37">
    <w:abstractNumId w:val="12"/>
  </w:num>
  <w:num w:numId="38">
    <w:abstractNumId w:val="32"/>
  </w:num>
  <w:num w:numId="39">
    <w:abstractNumId w:val="23"/>
  </w:num>
  <w:num w:numId="40">
    <w:abstractNumId w:val="36"/>
  </w:num>
  <w:num w:numId="41">
    <w:abstractNumId w:val="9"/>
  </w:num>
  <w:num w:numId="42">
    <w:abstractNumId w:val="7"/>
  </w:num>
  <w:num w:numId="43">
    <w:abstractNumId w:val="19"/>
  </w:num>
  <w:num w:numId="44">
    <w:abstractNumId w:val="33"/>
  </w:num>
  <w:num w:numId="45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uoqiuge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78DFA-94DF-4188-933E-F42B1360F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3737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3419</cp:revision>
  <cp:lastPrinted>2009-01-30T04:53:00Z</cp:lastPrinted>
  <dcterms:created xsi:type="dcterms:W3CDTF">2021-05-11T13:59:00Z</dcterms:created>
  <dcterms:modified xsi:type="dcterms:W3CDTF">2022-11-06T19:09:00Z</dcterms:modified>
</cp:coreProperties>
</file>